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FE" w:rsidRDefault="005D3EFE" w:rsidP="009C75C4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0000FF"/>
          <w:lang w:eastAsia="tr-TR"/>
        </w:rPr>
      </w:pPr>
    </w:p>
    <w:p w:rsidR="009C75C4" w:rsidRDefault="005D3EFE" w:rsidP="009C75C4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0000FF"/>
          <w:sz w:val="28"/>
          <w:szCs w:val="28"/>
          <w:lang w:eastAsia="tr-TR"/>
        </w:rPr>
      </w:pPr>
      <w:r w:rsidRPr="005C1CDE">
        <w:rPr>
          <w:rFonts w:eastAsia="Times New Roman" w:cstheme="minorHAnsi"/>
          <w:b/>
          <w:color w:val="0000FF"/>
          <w:sz w:val="28"/>
          <w:szCs w:val="28"/>
          <w:lang w:eastAsia="tr-TR"/>
        </w:rPr>
        <w:t>ULUSLARARASI ÖĞRENCİLERİNİN KAYIT</w:t>
      </w:r>
      <w:r w:rsidR="00F61FAF" w:rsidRPr="005C1CDE">
        <w:rPr>
          <w:rFonts w:eastAsia="Times New Roman" w:cstheme="minorHAnsi"/>
          <w:b/>
          <w:color w:val="0000FF"/>
          <w:sz w:val="28"/>
          <w:szCs w:val="28"/>
          <w:lang w:eastAsia="tr-TR"/>
        </w:rPr>
        <w:t xml:space="preserve"> v</w:t>
      </w:r>
      <w:r w:rsidRPr="005C1CDE">
        <w:rPr>
          <w:rFonts w:eastAsia="Times New Roman" w:cstheme="minorHAnsi"/>
          <w:b/>
          <w:color w:val="0000FF"/>
          <w:sz w:val="28"/>
          <w:szCs w:val="28"/>
          <w:lang w:eastAsia="tr-TR"/>
        </w:rPr>
        <w:t>e İKAMET İZİN İŞLEMLERİ DUYURUSU</w:t>
      </w:r>
    </w:p>
    <w:p w:rsidR="009C75C4" w:rsidRPr="005C1CDE" w:rsidRDefault="009C75C4" w:rsidP="009C75C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40434B"/>
          <w:sz w:val="32"/>
          <w:szCs w:val="32"/>
          <w:lang w:eastAsia="tr-TR"/>
        </w:rPr>
      </w:pPr>
      <w:bookmarkStart w:id="0" w:name="_GoBack"/>
      <w:bookmarkEnd w:id="0"/>
      <w:r w:rsidRPr="005C1CDE">
        <w:rPr>
          <w:rFonts w:eastAsia="Times New Roman" w:cstheme="minorHAnsi"/>
          <w:b/>
          <w:bCs/>
          <w:color w:val="40434B"/>
          <w:sz w:val="32"/>
          <w:szCs w:val="32"/>
          <w:lang w:eastAsia="tr-TR"/>
        </w:rPr>
        <w:t>Üniversitemiz Uluslararası Öğrencilerinin Dikkatine</w:t>
      </w:r>
    </w:p>
    <w:p w:rsidR="009C75C4" w:rsidRPr="005C1CDE" w:rsidRDefault="009C75C4" w:rsidP="009C75C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Geçtiğimiz günlerde üniversitelere kayıt ve ikamet işlemlerine ilişkin YÖK ve İçişleri Bakanlığı Göç İdaresi Başkanlığı arasında yeni bir protokol yapılmıştır. Bu protokol gereği uluslararası öğrenciler 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ikamet işlemleri için</w:t>
      </w: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gerekli olan evrakları bundan sonra Üniversitelere teslim edeceklerdir.</w:t>
      </w:r>
    </w:p>
    <w:p w:rsidR="009C75C4" w:rsidRPr="005C1CDE" w:rsidRDefault="009C75C4" w:rsidP="009C75C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Buna göre, Üniversitemize kayıt yaptıracak uluslararası öğrencilerin 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ikamet izni için gerekli olan belgeleri, yeni bir duyuruya kadar,</w:t>
      </w:r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</w:t>
      </w:r>
      <w:proofErr w:type="spellStart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Önlisans</w:t>
      </w:r>
      <w:proofErr w:type="spellEnd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ve Lisans öğrencileri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Öğrenci İşleri Daire Başkanlığına</w:t>
      </w:r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, </w:t>
      </w:r>
      <w:proofErr w:type="spellStart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Yükseklisans</w:t>
      </w:r>
      <w:proofErr w:type="spellEnd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ve Doktora öğrencileri ilgili Enstitülerin öğrenci işlerine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teslim etmeleri gerekmektedir.</w:t>
      </w: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 İkamet izni evrakları İl Göç İdaresine ulaştırılacaktır. </w:t>
      </w:r>
    </w:p>
    <w:p w:rsidR="009C75C4" w:rsidRPr="005C1CDE" w:rsidRDefault="009C75C4" w:rsidP="009C75C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Bu yeni düzenleme doğrultusunda uluslararası öğrencilerimizin ikamet izin işlemlerinin aksamadan yürütülmesi için aşağıda belirtilen evraklarla birlikte </w:t>
      </w:r>
      <w:proofErr w:type="spellStart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Önlisans</w:t>
      </w:r>
      <w:proofErr w:type="spellEnd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ve Lisans öğrencileri Öğrenci İşleri Daire Başkanlığına, </w:t>
      </w:r>
      <w:proofErr w:type="spellStart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Yükseklisans</w:t>
      </w:r>
      <w:proofErr w:type="spellEnd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ve Doktora öğrencileri ilgili Enstitülerin Öğrenci İşlerine</w:t>
      </w:r>
      <w:r w:rsidR="00286D61"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 </w:t>
      </w: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gerekmektedir. İkamet izni için gerekli olan evraklar daha sonra topluca İl Göç İdaresine gönderilecektir.</w:t>
      </w:r>
    </w:p>
    <w:p w:rsidR="009C75C4" w:rsidRPr="005C1CDE" w:rsidRDefault="009C75C4" w:rsidP="009C75C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Kayıt Sırasında 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u w:val="single"/>
          <w:lang w:eastAsia="tr-TR"/>
        </w:rPr>
        <w:t>İKAMET İŞLEMLERİ İÇİN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  Teslim Edilmesi Gereken Belgeler</w:t>
      </w:r>
    </w:p>
    <w:p w:rsidR="009C75C4" w:rsidRPr="005C1CDE" w:rsidRDefault="005C1CDE" w:rsidP="00E4613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hyperlink r:id="rId5" w:history="1">
        <w:r w:rsidR="000503B4" w:rsidRPr="005C1CDE">
          <w:rPr>
            <w:rFonts w:eastAsia="Times New Roman" w:cstheme="minorHAnsi"/>
            <w:b/>
            <w:color w:val="0000FF"/>
            <w:sz w:val="24"/>
            <w:szCs w:val="24"/>
            <w:lang w:eastAsia="tr-TR"/>
          </w:rPr>
          <w:t>https://e-ikamet.goc.gov.tr/</w:t>
        </w:r>
      </w:hyperlink>
      <w:r w:rsidR="009C75C4"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internet adresinden ikamet izni belgesi için başvuruda bulunulması gerekmektedir.</w:t>
      </w:r>
    </w:p>
    <w:p w:rsidR="009C75C4" w:rsidRPr="005C1CDE" w:rsidRDefault="009C75C4" w:rsidP="00E4613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İkamet izni kayıt/başvuru formu (öğrenci tarafından ıslak imzalı şekilde)</w:t>
      </w:r>
    </w:p>
    <w:p w:rsidR="009C75C4" w:rsidRPr="005C1CDE" w:rsidRDefault="009C75C4" w:rsidP="00E4613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Pasaport ya da pasaport yerine geçen belge (aslı görüldü şeklinde)</w:t>
      </w:r>
    </w:p>
    <w:p w:rsidR="009C75C4" w:rsidRPr="005C1CDE" w:rsidRDefault="009C75C4" w:rsidP="00E4613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Öğrencilik durumunu gösterir belge</w:t>
      </w:r>
    </w:p>
    <w:p w:rsidR="009C75C4" w:rsidRPr="005C1CDE" w:rsidRDefault="009C75C4" w:rsidP="00E4613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4 adet </w:t>
      </w:r>
      <w:proofErr w:type="spellStart"/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biometrik</w:t>
      </w:r>
      <w:proofErr w:type="spellEnd"/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 fotoğraf</w:t>
      </w:r>
    </w:p>
    <w:p w:rsidR="009C75C4" w:rsidRPr="005C1CDE" w:rsidRDefault="009C75C4" w:rsidP="00E4613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Geçerli Sağlık Sigortası (GSS ya da ikamet izni talep süresini kapsayan özel sağlık sigortası)</w:t>
      </w:r>
    </w:p>
    <w:p w:rsidR="009C75C4" w:rsidRPr="005C1CDE" w:rsidRDefault="009C75C4" w:rsidP="00E4613E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Kalacağı adres bilgilerini gösterir belge</w:t>
      </w:r>
    </w:p>
    <w:p w:rsidR="009C75C4" w:rsidRPr="005C1CDE" w:rsidRDefault="009C75C4" w:rsidP="00E4613E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Kendi evinde kalıyorsa, tapu fotokopisi (uzatma başvurularında "yerleşim yeri belgesi" yeterlidir)</w:t>
      </w:r>
    </w:p>
    <w:p w:rsidR="009C75C4" w:rsidRPr="005C1CDE" w:rsidRDefault="009C75C4" w:rsidP="00E4613E">
      <w:pPr>
        <w:numPr>
          <w:ilvl w:val="0"/>
          <w:numId w:val="9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Kira sözleşmesi ile kalıyorsa, kira sözleşmesinin noter onaylı örneği</w:t>
      </w:r>
    </w:p>
    <w:p w:rsidR="009C75C4" w:rsidRPr="005C1CDE" w:rsidRDefault="009C75C4" w:rsidP="00E4613E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Otel vb. konaklama yerlerinde kalınıyorsa, bu yerlerde kalındığına dair belge</w:t>
      </w:r>
    </w:p>
    <w:p w:rsidR="009C75C4" w:rsidRPr="005C1CDE" w:rsidRDefault="009C75C4" w:rsidP="00E4613E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Öğrenci yurtlarında kalınıyorsa, yurtta kalındığına dair belge</w:t>
      </w:r>
    </w:p>
    <w:p w:rsidR="009C75C4" w:rsidRPr="005C1CDE" w:rsidRDefault="009C75C4" w:rsidP="00E4613E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Destekleyici yanında kalınıyorsa, yanında kaldığı kişinin noter onaylı taahhüdü (Destekleyici evli ise ayrıca eşinin de noter onaylı taahhüdü gerekir)</w:t>
      </w:r>
    </w:p>
    <w:p w:rsidR="009C75C4" w:rsidRPr="005C1CDE" w:rsidRDefault="009C75C4" w:rsidP="00E4613E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İkamet izni belge bedelinin ödendiğine dair makbuz</w:t>
      </w:r>
    </w:p>
    <w:p w:rsidR="009C75C4" w:rsidRPr="005C1CDE" w:rsidRDefault="009C75C4" w:rsidP="00E4613E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18 yaşından küçük yabancılar için;</w:t>
      </w:r>
    </w:p>
    <w:p w:rsidR="009C75C4" w:rsidRPr="005C1CDE" w:rsidRDefault="009C75C4" w:rsidP="009C75C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 -Vize muafiyetiyle ya da farklı amaca yönelik vizeyle gelenler için; veli/vasi bilgisini içeren belge (doğum belgesi, aile belgesi vb.) ve veli/vasi/yasal temsilcisi tarafından verilen </w:t>
      </w:r>
      <w:proofErr w:type="spellStart"/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muvafakatname</w:t>
      </w:r>
      <w:proofErr w:type="spellEnd"/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 (amacına uygun vizeyle ((öğrenim vizesi)) gelenler için; </w:t>
      </w:r>
      <w:proofErr w:type="spellStart"/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muvafakatname</w:t>
      </w:r>
      <w:proofErr w:type="spellEnd"/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 ve veli/vasi bilgisini içeren belge istenmeyecektir)</w:t>
      </w:r>
    </w:p>
    <w:p w:rsidR="009C75C4" w:rsidRPr="005C1CDE" w:rsidRDefault="009C75C4" w:rsidP="009C75C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40434B"/>
          <w:sz w:val="24"/>
          <w:szCs w:val="24"/>
          <w:lang w:eastAsia="tr-TR"/>
        </w:rPr>
      </w:pP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u w:val="single"/>
          <w:lang w:eastAsia="tr-TR"/>
        </w:rPr>
        <w:t>NOT:</w:t>
      </w: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Yukarıda yazılı belgeler </w:t>
      </w:r>
      <w:r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sadece ikamet izni için gerekli</w:t>
      </w: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> olan evraklardır. Bu belgeler İkamet İzni işlemleri için daha önce İl Göç İdaresine verilmekteydi. Bunlardan başka, öğrencilik kaydı için gerekli olan evraklar, ayrıca hazırlanıp</w:t>
      </w:r>
      <w:r w:rsidR="00286D61"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 </w:t>
      </w:r>
      <w:proofErr w:type="spellStart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Önlisans</w:t>
      </w:r>
      <w:proofErr w:type="spellEnd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ve Lisans öğrencileri Öğrenci İşleri Daire Başkanlığına, </w:t>
      </w:r>
      <w:proofErr w:type="spellStart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>Yükseklisans</w:t>
      </w:r>
      <w:proofErr w:type="spellEnd"/>
      <w:r w:rsidR="00286D61" w:rsidRPr="005C1CDE">
        <w:rPr>
          <w:rFonts w:eastAsia="Times New Roman" w:cstheme="minorHAnsi"/>
          <w:b/>
          <w:bCs/>
          <w:color w:val="40434B"/>
          <w:sz w:val="24"/>
          <w:szCs w:val="24"/>
          <w:lang w:eastAsia="tr-TR"/>
        </w:rPr>
        <w:t xml:space="preserve"> ve Doktora öğrencileri ilgili Enstitülerin Öğrenci İşlerine</w:t>
      </w:r>
      <w:r w:rsidRPr="005C1CDE">
        <w:rPr>
          <w:rFonts w:eastAsia="Times New Roman" w:cstheme="minorHAnsi"/>
          <w:color w:val="40434B"/>
          <w:sz w:val="24"/>
          <w:szCs w:val="24"/>
          <w:lang w:eastAsia="tr-TR"/>
        </w:rPr>
        <w:t xml:space="preserve"> verilmesi gerekir.    </w:t>
      </w:r>
    </w:p>
    <w:sectPr w:rsidR="009C75C4" w:rsidRPr="005C1CDE" w:rsidSect="00E4613E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2FF"/>
    <w:multiLevelType w:val="multilevel"/>
    <w:tmpl w:val="AF50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559DC"/>
    <w:multiLevelType w:val="multilevel"/>
    <w:tmpl w:val="118E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101D0"/>
    <w:multiLevelType w:val="multilevel"/>
    <w:tmpl w:val="868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3616A"/>
    <w:multiLevelType w:val="multilevel"/>
    <w:tmpl w:val="BF5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C084B"/>
    <w:multiLevelType w:val="multilevel"/>
    <w:tmpl w:val="C9E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D6132"/>
    <w:multiLevelType w:val="multilevel"/>
    <w:tmpl w:val="F09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927BC"/>
    <w:multiLevelType w:val="multilevel"/>
    <w:tmpl w:val="135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67BAD"/>
    <w:multiLevelType w:val="multilevel"/>
    <w:tmpl w:val="C62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15930"/>
    <w:multiLevelType w:val="multilevel"/>
    <w:tmpl w:val="79B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97F2C"/>
    <w:multiLevelType w:val="multilevel"/>
    <w:tmpl w:val="FA02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E36FA"/>
    <w:multiLevelType w:val="multilevel"/>
    <w:tmpl w:val="A2D0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23F4A"/>
    <w:multiLevelType w:val="multilevel"/>
    <w:tmpl w:val="541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7417D"/>
    <w:multiLevelType w:val="multilevel"/>
    <w:tmpl w:val="451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E56D0"/>
    <w:multiLevelType w:val="multilevel"/>
    <w:tmpl w:val="84BC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769C1"/>
    <w:multiLevelType w:val="multilevel"/>
    <w:tmpl w:val="C9BE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F2847"/>
    <w:multiLevelType w:val="multilevel"/>
    <w:tmpl w:val="BF0E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F4479"/>
    <w:multiLevelType w:val="multilevel"/>
    <w:tmpl w:val="436C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016D2"/>
    <w:multiLevelType w:val="multilevel"/>
    <w:tmpl w:val="50D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93E8B"/>
    <w:multiLevelType w:val="multilevel"/>
    <w:tmpl w:val="428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A49D1"/>
    <w:multiLevelType w:val="multilevel"/>
    <w:tmpl w:val="2E02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87B17"/>
    <w:multiLevelType w:val="multilevel"/>
    <w:tmpl w:val="0A5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91C4D"/>
    <w:multiLevelType w:val="multilevel"/>
    <w:tmpl w:val="FBE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25E13"/>
    <w:multiLevelType w:val="multilevel"/>
    <w:tmpl w:val="A05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2C3BE5"/>
    <w:multiLevelType w:val="multilevel"/>
    <w:tmpl w:val="1E9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022C2"/>
    <w:multiLevelType w:val="multilevel"/>
    <w:tmpl w:val="40BA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875951"/>
    <w:multiLevelType w:val="multilevel"/>
    <w:tmpl w:val="8A3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76613"/>
    <w:multiLevelType w:val="multilevel"/>
    <w:tmpl w:val="82A2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19"/>
  </w:num>
  <w:num w:numId="8">
    <w:abstractNumId w:val="15"/>
  </w:num>
  <w:num w:numId="9">
    <w:abstractNumId w:val="20"/>
  </w:num>
  <w:num w:numId="10">
    <w:abstractNumId w:val="3"/>
  </w:num>
  <w:num w:numId="11">
    <w:abstractNumId w:val="21"/>
  </w:num>
  <w:num w:numId="12">
    <w:abstractNumId w:val="1"/>
  </w:num>
  <w:num w:numId="13">
    <w:abstractNumId w:val="7"/>
  </w:num>
  <w:num w:numId="14">
    <w:abstractNumId w:val="10"/>
  </w:num>
  <w:num w:numId="15">
    <w:abstractNumId w:val="9"/>
  </w:num>
  <w:num w:numId="16">
    <w:abstractNumId w:val="22"/>
  </w:num>
  <w:num w:numId="17">
    <w:abstractNumId w:val="5"/>
  </w:num>
  <w:num w:numId="18">
    <w:abstractNumId w:val="24"/>
  </w:num>
  <w:num w:numId="19">
    <w:abstractNumId w:val="18"/>
  </w:num>
  <w:num w:numId="20">
    <w:abstractNumId w:val="23"/>
  </w:num>
  <w:num w:numId="21">
    <w:abstractNumId w:val="13"/>
  </w:num>
  <w:num w:numId="22">
    <w:abstractNumId w:val="17"/>
  </w:num>
  <w:num w:numId="23">
    <w:abstractNumId w:val="0"/>
  </w:num>
  <w:num w:numId="24">
    <w:abstractNumId w:val="25"/>
  </w:num>
  <w:num w:numId="25">
    <w:abstractNumId w:val="16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39"/>
    <w:rsid w:val="000503B4"/>
    <w:rsid w:val="00075CF8"/>
    <w:rsid w:val="000C7FBC"/>
    <w:rsid w:val="00286D61"/>
    <w:rsid w:val="005C1CDE"/>
    <w:rsid w:val="005D3EFE"/>
    <w:rsid w:val="00751B23"/>
    <w:rsid w:val="00794586"/>
    <w:rsid w:val="009956AD"/>
    <w:rsid w:val="009C75C4"/>
    <w:rsid w:val="00BA1125"/>
    <w:rsid w:val="00CC4939"/>
    <w:rsid w:val="00E4613E"/>
    <w:rsid w:val="00F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FEAB"/>
  <w15:chartTrackingRefBased/>
  <w15:docId w15:val="{D5B82E48-7BE6-4425-8272-BA0F106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C7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75C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C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C75C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C7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ikamet.goc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CBOX 2020</cp:lastModifiedBy>
  <cp:revision>7</cp:revision>
  <dcterms:created xsi:type="dcterms:W3CDTF">2023-12-27T08:35:00Z</dcterms:created>
  <dcterms:modified xsi:type="dcterms:W3CDTF">2023-12-27T08:40:00Z</dcterms:modified>
</cp:coreProperties>
</file>